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6B8B3" w14:textId="06F1CD84" w:rsidR="001862EA" w:rsidRPr="00C55E5D" w:rsidRDefault="001862EA" w:rsidP="001862EA">
      <w:pPr>
        <w:keepNext/>
        <w:keepLines/>
        <w:spacing w:before="120"/>
        <w:ind w:left="6946"/>
        <w:jc w:val="right"/>
        <w:outlineLvl w:val="1"/>
        <w:rPr>
          <w:rFonts w:eastAsia="Calibri Light"/>
        </w:rPr>
      </w:pPr>
      <w:bookmarkStart w:id="0" w:name="_Toc155883260"/>
      <w:r w:rsidRPr="00C55E5D">
        <w:rPr>
          <w:rFonts w:eastAsia="Calibri Light"/>
        </w:rPr>
        <w:t xml:space="preserve">Specialiųjų pirkimo sąlygų </w:t>
      </w:r>
      <w:r>
        <w:rPr>
          <w:rFonts w:eastAsia="Calibri Light"/>
        </w:rPr>
        <w:t>2</w:t>
      </w:r>
      <w:r w:rsidRPr="00C55E5D">
        <w:rPr>
          <w:rFonts w:eastAsia="Calibri Light"/>
        </w:rPr>
        <w:t xml:space="preserve"> priedas „Te</w:t>
      </w:r>
      <w:r>
        <w:rPr>
          <w:rFonts w:eastAsia="Calibri Light"/>
        </w:rPr>
        <w:t>chninė specifikacija</w:t>
      </w:r>
      <w:r w:rsidRPr="00C55E5D">
        <w:rPr>
          <w:rFonts w:eastAsia="Calibri Light"/>
        </w:rPr>
        <w:t>“</w:t>
      </w:r>
      <w:bookmarkEnd w:id="0"/>
    </w:p>
    <w:p w14:paraId="6B68EBDF" w14:textId="77777777" w:rsidR="00F72DAF" w:rsidRPr="008D4644" w:rsidRDefault="00F72DAF" w:rsidP="008D4644">
      <w:pPr>
        <w:rPr>
          <w:b/>
        </w:rPr>
      </w:pPr>
    </w:p>
    <w:p w14:paraId="0542852C" w14:textId="6C51FE13" w:rsidR="00C76E3D" w:rsidRPr="008D4644" w:rsidRDefault="00C76E3D" w:rsidP="008D4644">
      <w:pPr>
        <w:jc w:val="center"/>
        <w:rPr>
          <w:b/>
        </w:rPr>
      </w:pPr>
      <w:r w:rsidRPr="008D4644">
        <w:rPr>
          <w:b/>
        </w:rPr>
        <w:t>TECHNINĖ SPECIFIKACIJA</w:t>
      </w:r>
    </w:p>
    <w:p w14:paraId="47354676" w14:textId="77777777" w:rsidR="00C76E3D" w:rsidRPr="008D4644" w:rsidRDefault="00C76E3D" w:rsidP="008D4644">
      <w:pPr>
        <w:jc w:val="both"/>
        <w:rPr>
          <w:b/>
        </w:rPr>
      </w:pPr>
    </w:p>
    <w:p w14:paraId="61DCF462" w14:textId="2C7D8A0A" w:rsidR="00C76E3D" w:rsidRPr="008D4644" w:rsidRDefault="00C76E3D" w:rsidP="00F53125">
      <w:pPr>
        <w:ind w:firstLine="720"/>
        <w:jc w:val="both"/>
      </w:pPr>
      <w:r w:rsidRPr="008D4644">
        <w:rPr>
          <w:b/>
        </w:rPr>
        <w:t>1.</w:t>
      </w:r>
      <w:r w:rsidRPr="008D4644">
        <w:t xml:space="preserve"> </w:t>
      </w:r>
      <w:r w:rsidRPr="008D4644">
        <w:rPr>
          <w:b/>
        </w:rPr>
        <w:t>Pirkimo objektas:</w:t>
      </w:r>
      <w:r w:rsidRPr="008D4644">
        <w:t xml:space="preserve"> perkam</w:t>
      </w:r>
      <w:r w:rsidR="00395EEA">
        <w:t>a</w:t>
      </w:r>
      <w:r w:rsidRPr="008D4644">
        <w:t xml:space="preserve"> gaminam</w:t>
      </w:r>
      <w:r w:rsidR="00395EEA">
        <w:t>a</w:t>
      </w:r>
      <w:r w:rsidRPr="008D4644">
        <w:t xml:space="preserve"> </w:t>
      </w:r>
      <w:r w:rsidR="0047228F" w:rsidRPr="007870B8">
        <w:t>Vila „Linksma“ Druskininkų sav., Druskininkų m., M. K. Čiurlionio g. 59, muziejaus vidaus ekspozicijos projekt</w:t>
      </w:r>
      <w:r w:rsidR="0047228F">
        <w:t xml:space="preserve">e (toliau – projektas) </w:t>
      </w:r>
      <w:r w:rsidR="00BA6937" w:rsidRPr="00BA6937">
        <w:t>Druskininkų miesto muziejaus įrang</w:t>
      </w:r>
      <w:r w:rsidR="00395EEA">
        <w:t>a</w:t>
      </w:r>
      <w:r w:rsidR="00BA6937" w:rsidRPr="00BA6937">
        <w:t xml:space="preserve"> ekspozicijoms </w:t>
      </w:r>
      <w:r w:rsidRPr="008D4644">
        <w:t>kartu su</w:t>
      </w:r>
      <w:r w:rsidR="007870B8" w:rsidRPr="007870B8">
        <w:t xml:space="preserve"> </w:t>
      </w:r>
      <w:r w:rsidR="002C2C0C">
        <w:t>aprašytais</w:t>
      </w:r>
      <w:r w:rsidRPr="008D4644">
        <w:t xml:space="preserve"> įrenginiais (toliau – prekės)</w:t>
      </w:r>
      <w:r w:rsidR="00311CDC">
        <w:t>.</w:t>
      </w:r>
      <w:r w:rsidRPr="008D4644">
        <w:t xml:space="preserve"> </w:t>
      </w:r>
      <w:r w:rsidR="00311CDC">
        <w:t>N</w:t>
      </w:r>
      <w:r w:rsidRPr="008D4644">
        <w:t>urodyt</w:t>
      </w:r>
      <w:r w:rsidR="00311CDC">
        <w:t xml:space="preserve">os </w:t>
      </w:r>
      <w:r w:rsidR="00FD09B9">
        <w:t xml:space="preserve">prekės turi atitikti šioje </w:t>
      </w:r>
      <w:r w:rsidRPr="008D4644">
        <w:t xml:space="preserve">techninėje specifikacijoje </w:t>
      </w:r>
      <w:r w:rsidR="00E8534F">
        <w:t xml:space="preserve">ir projekte </w:t>
      </w:r>
      <w:r w:rsidRPr="008D4644">
        <w:t>ir atitinkant</w:t>
      </w:r>
      <w:r w:rsidR="00E8534F">
        <w:t>i</w:t>
      </w:r>
      <w:r w:rsidRPr="008D4644">
        <w:t xml:space="preserve"> </w:t>
      </w:r>
      <w:r w:rsidR="00FD09B9">
        <w:t>kituose</w:t>
      </w:r>
      <w:r w:rsidR="00E8534F">
        <w:t xml:space="preserve"> dokumentuose</w:t>
      </w:r>
      <w:r w:rsidRPr="008D4644">
        <w:t xml:space="preserve"> nustatytus reikalavimus, įskaitant prekių pagaminimui ir jų pritaikymui įrengiamose vietose reikalingų matavimų atlikimą, prekių pagaminimą, pristatymą, sunešimą ir sumontavimą Pirkėjo nurodytose patalpose, </w:t>
      </w:r>
      <w:r w:rsidRPr="00FD09B9">
        <w:t xml:space="preserve">prijungimą prie </w:t>
      </w:r>
      <w:r w:rsidR="00DF0968" w:rsidRPr="00FD09B9">
        <w:t>elektros instaliacijos</w:t>
      </w:r>
      <w:r w:rsidRPr="00FD09B9">
        <w:t>.</w:t>
      </w:r>
      <w:r w:rsidRPr="008D4644">
        <w:t xml:space="preserve"> </w:t>
      </w:r>
    </w:p>
    <w:p w14:paraId="7498336F" w14:textId="5DE3B06F" w:rsidR="00C76E3D" w:rsidRPr="008D4644" w:rsidRDefault="00C76E3D" w:rsidP="00F53125">
      <w:pPr>
        <w:pStyle w:val="Betarp"/>
        <w:ind w:firstLine="720"/>
        <w:jc w:val="both"/>
      </w:pPr>
      <w:r w:rsidRPr="008D4644">
        <w:rPr>
          <w:b/>
        </w:rPr>
        <w:t>2. Bendrieji reikalavimai prekėms:</w:t>
      </w:r>
    </w:p>
    <w:p w14:paraId="07FD00C0" w14:textId="064E5EB6" w:rsidR="00046D9C" w:rsidRDefault="00C76E3D" w:rsidP="00046D9C">
      <w:pPr>
        <w:pStyle w:val="Betarp"/>
        <w:ind w:firstLine="720"/>
        <w:jc w:val="both"/>
        <w:rPr>
          <w:b/>
          <w:bCs/>
          <w:color w:val="000000"/>
        </w:rPr>
      </w:pPr>
      <w:r w:rsidRPr="008D4644">
        <w:rPr>
          <w:rFonts w:eastAsia="Calibri"/>
        </w:rPr>
        <w:t xml:space="preserve">2.1. Po sutarties įsigaliojimo </w:t>
      </w:r>
      <w:r w:rsidRPr="008D4644">
        <w:rPr>
          <w:color w:val="000000"/>
        </w:rPr>
        <w:t xml:space="preserve">Tiekėjas </w:t>
      </w:r>
      <w:r w:rsidRPr="008D4644">
        <w:t xml:space="preserve">turi atvykti į patalpas, esančias adresu </w:t>
      </w:r>
      <w:r w:rsidR="00D10CE1" w:rsidRPr="00D10CE1">
        <w:t>Druskininkų miesto muziejus, M. K. Čiurlionio g. 59, Druskininkai</w:t>
      </w:r>
      <w:r w:rsidRPr="008D4644">
        <w:t xml:space="preserve">, atlikti </w:t>
      </w:r>
      <w:r w:rsidR="00D10CE1">
        <w:t xml:space="preserve">tikslius </w:t>
      </w:r>
      <w:r w:rsidRPr="008D4644">
        <w:t xml:space="preserve">matavimus, reikalingus prekėms pagaminti ir/ar pritaikyti įrengiamose vietose (už atliktų matavimų teisingumą atsako Tiekėjas). Tiekėjas </w:t>
      </w:r>
      <w:r w:rsidRPr="008D4644">
        <w:rPr>
          <w:rStyle w:val="BodyTextIndentChar"/>
        </w:rPr>
        <w:t>prekes</w:t>
      </w:r>
      <w:r w:rsidRPr="008D4644">
        <w:rPr>
          <w:color w:val="000000"/>
        </w:rPr>
        <w:t xml:space="preserve"> pristatyti</w:t>
      </w:r>
      <w:r w:rsidRPr="008D4644">
        <w:rPr>
          <w:rStyle w:val="BodyTextIndentChar"/>
        </w:rPr>
        <w:t xml:space="preserve">, sunešti, sumontuoti </w:t>
      </w:r>
      <w:r w:rsidRPr="00FD09B9">
        <w:rPr>
          <w:rStyle w:val="BodyTextIndentChar"/>
        </w:rPr>
        <w:t xml:space="preserve">ir prijungti prie </w:t>
      </w:r>
      <w:r w:rsidR="00D10CE1" w:rsidRPr="00FD09B9">
        <w:rPr>
          <w:rStyle w:val="BodyTextIndentChar"/>
        </w:rPr>
        <w:t>elektros instaliacijos</w:t>
      </w:r>
      <w:r w:rsidRPr="00FD09B9">
        <w:rPr>
          <w:rStyle w:val="BodyTextIndentChar"/>
        </w:rPr>
        <w:t xml:space="preserve"> pagal</w:t>
      </w:r>
      <w:r w:rsidRPr="008D4644">
        <w:rPr>
          <w:rStyle w:val="BodyTextIndentChar"/>
        </w:rPr>
        <w:t xml:space="preserve"> P</w:t>
      </w:r>
      <w:r w:rsidR="00046D9C">
        <w:rPr>
          <w:rStyle w:val="BodyTextIndentChar"/>
        </w:rPr>
        <w:t>erkančiosios organizacijos</w:t>
      </w:r>
      <w:r w:rsidRPr="008D4644">
        <w:rPr>
          <w:rStyle w:val="BodyTextIndentChar"/>
        </w:rPr>
        <w:t xml:space="preserve"> pateiktą </w:t>
      </w:r>
      <w:r w:rsidR="00D10CE1">
        <w:rPr>
          <w:rStyle w:val="BodyTextIndentChar"/>
        </w:rPr>
        <w:t>projektą</w:t>
      </w:r>
      <w:r w:rsidR="005B6C08">
        <w:rPr>
          <w:rStyle w:val="BodyTextIndentChar"/>
        </w:rPr>
        <w:t xml:space="preserve"> ir </w:t>
      </w:r>
      <w:r w:rsidR="00AC6A63">
        <w:rPr>
          <w:rStyle w:val="BodyTextIndentChar"/>
        </w:rPr>
        <w:t>Techninę specifikaciją</w:t>
      </w:r>
      <w:r w:rsidRPr="008D4644">
        <w:rPr>
          <w:rStyle w:val="BodyTextIndentChar"/>
        </w:rPr>
        <w:t xml:space="preserve"> turi </w:t>
      </w:r>
      <w:r w:rsidR="00046D9C" w:rsidRPr="00046D9C">
        <w:rPr>
          <w:b/>
          <w:bCs/>
          <w:color w:val="000000"/>
        </w:rPr>
        <w:t xml:space="preserve">ne vėliau kaip per </w:t>
      </w:r>
      <w:r w:rsidR="00F26DE4">
        <w:rPr>
          <w:b/>
          <w:bCs/>
          <w:color w:val="000000"/>
        </w:rPr>
        <w:t>4</w:t>
      </w:r>
      <w:r w:rsidR="00046D9C" w:rsidRPr="00046D9C">
        <w:rPr>
          <w:b/>
          <w:bCs/>
          <w:color w:val="000000"/>
        </w:rPr>
        <w:t xml:space="preserve"> mėn. nuo Sutarties įsigaliojimo dienos iš anksto su Perkančiąja organizacija suderintu laiku.</w:t>
      </w:r>
    </w:p>
    <w:p w14:paraId="12DB6DC6" w14:textId="77777777" w:rsidR="00046D9C" w:rsidRDefault="00C76E3D" w:rsidP="00046D9C">
      <w:pPr>
        <w:pStyle w:val="Betarp"/>
        <w:ind w:firstLine="720"/>
        <w:jc w:val="both"/>
      </w:pPr>
      <w:r w:rsidRPr="008D4644">
        <w:t>2.</w:t>
      </w:r>
      <w:r w:rsidR="00046D9C">
        <w:t>2</w:t>
      </w:r>
      <w:r w:rsidRPr="008D4644">
        <w:t xml:space="preserve">. Visos prekės ir komplektuojančiosios dalys turi būti naujos, nenaudotos, atitikti techninėje specifikacijoje ir įprastai tokios rūšies prekėms taikomus kokybės reikalavimus. Prekės turi būti pateikiamos su visais priedais, reikalingais tinkamai jas eksploatuoti. </w:t>
      </w:r>
    </w:p>
    <w:p w14:paraId="784A0040" w14:textId="63B4883F" w:rsidR="00C76E3D" w:rsidRPr="008D4644" w:rsidRDefault="00C76E3D" w:rsidP="00046D9C">
      <w:pPr>
        <w:pStyle w:val="Betarp"/>
        <w:ind w:firstLine="720"/>
        <w:jc w:val="both"/>
      </w:pPr>
      <w:r w:rsidRPr="008D4644">
        <w:t>2.</w:t>
      </w:r>
      <w:r w:rsidR="00046D9C">
        <w:t>3</w:t>
      </w:r>
      <w:r w:rsidRPr="008D4644">
        <w:t>. Techninėje specifikacijoje</w:t>
      </w:r>
      <w:r w:rsidR="00DA1A76">
        <w:t xml:space="preserve"> ir projekte</w:t>
      </w:r>
      <w:r w:rsidRPr="008D4644">
        <w:t xml:space="preserve"> (įskaitant jos priedus, toliau – TS) nurodytų </w:t>
      </w:r>
      <w:r w:rsidRPr="008D4644">
        <w:rPr>
          <w:b/>
          <w:bCs/>
        </w:rPr>
        <w:t>prekių matmenys yra preliminarūs ir gali nežymiai kisti</w:t>
      </w:r>
      <w:r w:rsidRPr="008D4644">
        <w:t>. Prekių matmenys gali būti tikslinami tiek, kiek tai reikalinga tinkamam prekių pritaikymui jų įrengimo vietai</w:t>
      </w:r>
      <w:r w:rsidRPr="008D4644" w:rsidDel="005B6232">
        <w:t xml:space="preserve"> </w:t>
      </w:r>
      <w:r w:rsidRPr="008D4644">
        <w:t>Tiekėjui atvykus į prekių įrengimo vietą, išmatavus konkrečias jų įrengimo vietas.</w:t>
      </w:r>
    </w:p>
    <w:p w14:paraId="49F88B8A" w14:textId="143832A3" w:rsidR="00C76E3D" w:rsidRPr="008D4644" w:rsidRDefault="00C76E3D" w:rsidP="00F53125">
      <w:pPr>
        <w:pStyle w:val="Betarp"/>
        <w:ind w:firstLine="720"/>
        <w:jc w:val="both"/>
        <w:rPr>
          <w:rFonts w:eastAsia="Calibri"/>
        </w:rPr>
      </w:pPr>
      <w:r w:rsidRPr="008D4644">
        <w:t>2.</w:t>
      </w:r>
      <w:r w:rsidR="00DA1A76">
        <w:t>4</w:t>
      </w:r>
      <w:r w:rsidRPr="008D4644">
        <w:t xml:space="preserve">. </w:t>
      </w:r>
      <w:r w:rsidRPr="008D4644">
        <w:rPr>
          <w:rFonts w:eastAsia="Calibri"/>
        </w:rPr>
        <w:t>Prekės turi būti montuojamos taip, kad patalpose esanti kita įranga bei kitas turtas nebūtų sugadinti, priešingu atveju</w:t>
      </w:r>
      <w:r w:rsidR="00A554F2">
        <w:rPr>
          <w:rFonts w:eastAsia="Calibri"/>
        </w:rPr>
        <w:t xml:space="preserve"> tiekėjas turės</w:t>
      </w:r>
      <w:r w:rsidRPr="008D4644">
        <w:rPr>
          <w:rFonts w:eastAsia="Calibri"/>
        </w:rPr>
        <w:t xml:space="preserve"> atlyginti padarytus nuostolius.</w:t>
      </w:r>
    </w:p>
    <w:p w14:paraId="5F0E0360" w14:textId="39FE1A49" w:rsidR="00C76E3D" w:rsidRPr="008D4644" w:rsidRDefault="00C76E3D" w:rsidP="00F53125">
      <w:pPr>
        <w:pStyle w:val="Betarp"/>
        <w:ind w:firstLine="720"/>
        <w:jc w:val="both"/>
      </w:pPr>
      <w:r w:rsidRPr="008D4644">
        <w:rPr>
          <w:rFonts w:eastAsia="Calibri"/>
        </w:rPr>
        <w:t>2.</w:t>
      </w:r>
      <w:r w:rsidR="00DA1A76">
        <w:rPr>
          <w:rFonts w:eastAsia="Calibri"/>
        </w:rPr>
        <w:t>5</w:t>
      </w:r>
      <w:r w:rsidRPr="008D4644">
        <w:rPr>
          <w:rFonts w:eastAsia="Calibri"/>
        </w:rPr>
        <w:t xml:space="preserve">. </w:t>
      </w:r>
      <w:r w:rsidRPr="008D4644">
        <w:t>Tiekėjas sumontavęs prekes, turi sutvarkyti prekių įrengimo vietą, išvežti jų montavimo metu susidariusias atliekas (jeigu jų susidaro).</w:t>
      </w:r>
    </w:p>
    <w:p w14:paraId="37A45656" w14:textId="77777777" w:rsidR="00C76E3D" w:rsidRPr="008D4644" w:rsidRDefault="00C76E3D" w:rsidP="00F53125">
      <w:pPr>
        <w:ind w:firstLine="720"/>
        <w:jc w:val="both"/>
        <w:rPr>
          <w:b/>
        </w:rPr>
      </w:pPr>
      <w:r w:rsidRPr="008D4644">
        <w:rPr>
          <w:rFonts w:eastAsia="Calibri"/>
          <w:b/>
        </w:rPr>
        <w:t>3. Prekėms taikomi aplinkos apsaugos kriterijai</w:t>
      </w:r>
    </w:p>
    <w:p w14:paraId="4812AE05" w14:textId="77777777" w:rsidR="000C7511" w:rsidRDefault="000C7511" w:rsidP="00FF2421">
      <w:pPr>
        <w:pStyle w:val="Sraopastraipa"/>
        <w:spacing w:after="0" w:line="240" w:lineRule="auto"/>
        <w:ind w:left="0" w:firstLine="720"/>
        <w:jc w:val="both"/>
        <w:rPr>
          <w:rFonts w:eastAsiaTheme="minorHAnsi"/>
        </w:rPr>
      </w:pPr>
      <w:r w:rsidRPr="00E96C7F">
        <w:rPr>
          <w:color w:val="000000" w:themeColor="text1"/>
        </w:rPr>
        <w:t xml:space="preserve">Atliekamas žaliasis pirkimas. Pirkimas vykdomas vadovaujantis Aplinkos apsaugos kriterijų taikymo, vykdant žaliuosius pirkimus, tvarkos aprašo, patvirtinto, </w:t>
      </w:r>
      <w:hyperlink r:id="rId9" w:history="1">
        <w:r w:rsidRPr="00E96C7F">
          <w:t>Lietuvos Respublikos aplinkos ministro 2011 m. birželio 28 d. įsakymu Nr. D1-508 „Dėl Aplinkos apsaugos kriterijų taikymo, vykdant žaliuosius pirkimus, tvarkos aprašo patvirtinimo“</w:t>
        </w:r>
      </w:hyperlink>
      <w:r w:rsidRPr="00E96C7F">
        <w:t xml:space="preserve">, </w:t>
      </w:r>
      <w:r w:rsidRPr="00E96C7F">
        <w:rPr>
          <w:rFonts w:eastAsiaTheme="minorHAnsi"/>
        </w:rPr>
        <w:t xml:space="preserve">4.4.4.4 punktu. Perkančioji organizacija </w:t>
      </w:r>
      <w:r w:rsidRPr="00E96C7F">
        <w:rPr>
          <w:i/>
          <w:color w:val="7030A0"/>
        </w:rPr>
        <w:t xml:space="preserve">Specialiųjų pirkimo sąlygų </w:t>
      </w:r>
      <w:r w:rsidRPr="00E96C7F">
        <w:rPr>
          <w:bCs/>
          <w:i/>
          <w:color w:val="7030A0"/>
        </w:rPr>
        <w:t xml:space="preserve">2 </w:t>
      </w:r>
      <w:r w:rsidRPr="00E96C7F">
        <w:rPr>
          <w:i/>
          <w:color w:val="7030A0"/>
        </w:rPr>
        <w:t>priede „Techninė specifikacija“</w:t>
      </w:r>
      <w:r w:rsidRPr="00E96C7F">
        <w:rPr>
          <w:rFonts w:eastAsiaTheme="minorHAnsi"/>
        </w:rPr>
        <w:t xml:space="preserve"> nurodytoms prekėms nustatė aplinkos apsaugos kriterijus, kurie yra susiję su pirkimo objektu, t. y. perkamos prekės yra tvirtos, ilgaamžės, funkcionalios, jų sudedamosios dalys tinka naudoti daug kartų ir (ar) lengvai pataisomos, ir (ar) pakeičiamos</w:t>
      </w:r>
      <w:r>
        <w:rPr>
          <w:rFonts w:eastAsiaTheme="minorHAnsi"/>
        </w:rPr>
        <w:t>.</w:t>
      </w:r>
    </w:p>
    <w:p w14:paraId="7733C9ED" w14:textId="7AC97613" w:rsidR="008E2A10" w:rsidRDefault="008E2A10" w:rsidP="00FF2421">
      <w:pPr>
        <w:pStyle w:val="Sraopastraipa"/>
        <w:spacing w:after="0" w:line="240" w:lineRule="auto"/>
        <w:ind w:left="0" w:firstLine="720"/>
        <w:jc w:val="both"/>
      </w:pPr>
      <w:r>
        <w:rPr>
          <w:rFonts w:eastAsiaTheme="minorHAnsi"/>
        </w:rPr>
        <w:t xml:space="preserve">4. </w:t>
      </w:r>
      <w:r>
        <w:rPr>
          <w:b/>
        </w:rPr>
        <w:t>Visų prekių atitiktis Techninė</w:t>
      </w:r>
      <w:r w:rsidR="00E949F0">
        <w:rPr>
          <w:b/>
        </w:rPr>
        <w:t>je</w:t>
      </w:r>
      <w:r>
        <w:rPr>
          <w:b/>
        </w:rPr>
        <w:t xml:space="preserve"> specifikacijo</w:t>
      </w:r>
      <w:r w:rsidR="00E949F0">
        <w:rPr>
          <w:b/>
        </w:rPr>
        <w:t>je</w:t>
      </w:r>
      <w:r>
        <w:rPr>
          <w:b/>
        </w:rPr>
        <w:t xml:space="preserve"> ir </w:t>
      </w:r>
      <w:r w:rsidRPr="008E2A10">
        <w:rPr>
          <w:b/>
        </w:rPr>
        <w:t xml:space="preserve">Druskininkų miesto muziejaus įranga ekspozicijoms kartu su Vila „Linksma“ Druskininkų sav., Druskininkų m., M. K. Čiurlionio g. 59, muziejaus vidaus ekspozicijos projekte </w:t>
      </w:r>
      <w:r w:rsidR="00E949F0">
        <w:rPr>
          <w:b/>
        </w:rPr>
        <w:t>nustaty</w:t>
      </w:r>
      <w:r w:rsidRPr="008D4644">
        <w:rPr>
          <w:b/>
        </w:rPr>
        <w:t>ti</w:t>
      </w:r>
      <w:r w:rsidR="00E949F0">
        <w:rPr>
          <w:b/>
        </w:rPr>
        <w:t>ems reikalavimams bus ti</w:t>
      </w:r>
      <w:r w:rsidRPr="008D4644">
        <w:rPr>
          <w:b/>
        </w:rPr>
        <w:t>krinami sutarties vykdymo metu</w:t>
      </w:r>
      <w:r w:rsidR="00E949F0">
        <w:rPr>
          <w:b/>
        </w:rPr>
        <w:t>.</w:t>
      </w:r>
    </w:p>
    <w:p w14:paraId="31F914CF" w14:textId="77777777" w:rsidR="00C76E3D" w:rsidRPr="008D4644" w:rsidRDefault="00C76E3D" w:rsidP="00B34B00">
      <w:pPr>
        <w:ind w:firstLine="720"/>
        <w:jc w:val="both"/>
        <w:rPr>
          <w:b/>
          <w:i/>
        </w:rPr>
      </w:pPr>
      <w:r w:rsidRPr="008D4644">
        <w:rPr>
          <w:b/>
          <w:i/>
        </w:rPr>
        <w:t xml:space="preserve">Pastaba: </w:t>
      </w:r>
    </w:p>
    <w:p w14:paraId="7EC49ABE" w14:textId="449AA9AE" w:rsidR="00D22D5F" w:rsidRPr="008A5AD3" w:rsidRDefault="00C76E3D" w:rsidP="008A5AD3">
      <w:pPr>
        <w:ind w:firstLine="720"/>
        <w:jc w:val="both"/>
        <w:rPr>
          <w:b/>
          <w:i/>
        </w:rPr>
      </w:pPr>
      <w:r w:rsidRPr="008D4644">
        <w:rPr>
          <w:i/>
        </w:rPr>
        <w:t xml:space="preserve">Jei iš techninėje specifikacijoje ar kituose pirkimo dokumentuose pateiktų duomenų (reikalavimų) būtų galima daryti prielaidą apie konkrečius prekių  modelius ar šaltinius, konkrečius technologinius procesus ar prekių ženklus, patentus, tipus, standartus, sertifikatus, konkrečią kilmę ar gamybą, </w:t>
      </w:r>
      <w:r w:rsidRPr="008D4644">
        <w:rPr>
          <w:i/>
        </w:rPr>
        <w:lastRenderedPageBreak/>
        <w:t>laikoma, kad jie yra tik orientaciniai ir tiekėjai gali siūlyti lygiavertes (lygiavertiškumą privalo įrodyti tiekėjas), ne prastesnių parametrų ir kokybės prekes</w:t>
      </w:r>
    </w:p>
    <w:p w14:paraId="34D1DC54" w14:textId="77777777" w:rsidR="002B073F" w:rsidRPr="008D4644" w:rsidRDefault="002B073F" w:rsidP="008D4644">
      <w:pPr>
        <w:suppressAutoHyphens/>
        <w:overflowPunct w:val="0"/>
        <w:autoSpaceDE w:val="0"/>
        <w:rPr>
          <w:b/>
          <w:bCs/>
        </w:rPr>
      </w:pPr>
    </w:p>
    <w:p w14:paraId="0B9800BC" w14:textId="67E95DE9" w:rsidR="006557A6" w:rsidRPr="008D4644" w:rsidRDefault="006557A6" w:rsidP="00021400">
      <w:pPr>
        <w:suppressAutoHyphens/>
        <w:overflowPunct w:val="0"/>
        <w:autoSpaceDE w:val="0"/>
        <w:ind w:firstLine="720"/>
        <w:rPr>
          <w:b/>
          <w:lang w:eastAsia="zh-CN"/>
        </w:rPr>
      </w:pPr>
      <w:r w:rsidRPr="008D4644">
        <w:rPr>
          <w:b/>
          <w:bCs/>
        </w:rPr>
        <w:t>5.</w:t>
      </w:r>
      <w:r w:rsidRPr="008D4644">
        <w:t xml:space="preserve"> </w:t>
      </w:r>
      <w:r w:rsidRPr="008D4644">
        <w:rPr>
          <w:b/>
          <w:lang w:eastAsia="zh-CN"/>
        </w:rPr>
        <w:t>Prekių garantinis terminas</w:t>
      </w:r>
    </w:p>
    <w:p w14:paraId="6160E1F2" w14:textId="25215059" w:rsidR="006557A6" w:rsidRPr="008D4644" w:rsidRDefault="006557A6" w:rsidP="00021400">
      <w:pPr>
        <w:suppressAutoHyphens/>
        <w:overflowPunct w:val="0"/>
        <w:autoSpaceDE w:val="0"/>
        <w:ind w:firstLine="720"/>
        <w:jc w:val="both"/>
        <w:rPr>
          <w:b/>
          <w:lang w:eastAsia="zh-CN"/>
        </w:rPr>
      </w:pPr>
      <w:r w:rsidRPr="008D4644">
        <w:rPr>
          <w:lang w:eastAsia="zh-CN"/>
        </w:rPr>
        <w:t xml:space="preserve">5.1. Visoms techninės specifikacijos prekėms turi būti </w:t>
      </w:r>
      <w:r w:rsidR="00884498">
        <w:rPr>
          <w:lang w:eastAsia="zh-CN"/>
        </w:rPr>
        <w:t xml:space="preserve">suteikiamas </w:t>
      </w:r>
      <w:r w:rsidR="00884498" w:rsidRPr="00884498">
        <w:rPr>
          <w:lang w:eastAsia="zh-CN"/>
        </w:rPr>
        <w:t>Vila „Linksma“ Druskininkų sav., Druskininkų m., M. K. Čiurlionio g. 59, muziejaus vidaus ekspozicijos projekte</w:t>
      </w:r>
      <w:r w:rsidR="00884498" w:rsidRPr="00884498">
        <w:rPr>
          <w:lang w:eastAsia="zh-CN"/>
        </w:rPr>
        <w:t xml:space="preserve"> </w:t>
      </w:r>
      <w:r w:rsidR="004A79AB">
        <w:rPr>
          <w:lang w:eastAsia="zh-CN"/>
        </w:rPr>
        <w:t xml:space="preserve">nurodytas </w:t>
      </w:r>
      <w:r w:rsidRPr="008D4644">
        <w:rPr>
          <w:lang w:eastAsia="zh-CN"/>
        </w:rPr>
        <w:t>gamintojo ar tiekėjo</w:t>
      </w:r>
      <w:r w:rsidRPr="008D4644">
        <w:rPr>
          <w:rFonts w:eastAsia="Calibri"/>
          <w:lang w:eastAsia="zh-CN"/>
        </w:rPr>
        <w:t xml:space="preserve"> garantinis terminas, kuris pradedamas skaičiuoti nuo prekių perdavimo–priėmimo akto pasirašymo dienos.</w:t>
      </w:r>
      <w:r w:rsidR="005D7750">
        <w:rPr>
          <w:rFonts w:eastAsia="Calibri"/>
          <w:lang w:eastAsia="zh-CN"/>
        </w:rPr>
        <w:t xml:space="preserve"> </w:t>
      </w:r>
    </w:p>
    <w:p w14:paraId="30AAE52D" w14:textId="77777777" w:rsidR="00021400" w:rsidRDefault="00021400" w:rsidP="008D4644">
      <w:pPr>
        <w:suppressAutoHyphens/>
        <w:overflowPunct w:val="0"/>
        <w:autoSpaceDE w:val="0"/>
        <w:jc w:val="both"/>
      </w:pPr>
    </w:p>
    <w:p w14:paraId="509760EE" w14:textId="59B2B8BC" w:rsidR="00D67566" w:rsidRPr="008D4644" w:rsidRDefault="006557A6" w:rsidP="008D4644">
      <w:pPr>
        <w:suppressAutoHyphens/>
        <w:overflowPunct w:val="0"/>
        <w:autoSpaceDE w:val="0"/>
        <w:jc w:val="both"/>
      </w:pPr>
      <w:r w:rsidRPr="008D4644">
        <w:t>PRIDEDAMA</w:t>
      </w:r>
      <w:r w:rsidR="00021400">
        <w:t xml:space="preserve">. </w:t>
      </w:r>
      <w:r w:rsidR="00E46E8F" w:rsidRPr="00E46E8F">
        <w:t>Vila „Linksma“ Druskininkų sav., Druskininkų m., M. K. Čiurlionio g. 59, muziejaus vidaus ekspozicijos projekt</w:t>
      </w:r>
      <w:r w:rsidR="00E46E8F">
        <w:t>as.</w:t>
      </w:r>
    </w:p>
    <w:sectPr w:rsidR="00D67566" w:rsidRPr="008D4644" w:rsidSect="008D4644">
      <w:headerReference w:type="default" r:id="rId10"/>
      <w:headerReference w:type="first" r:id="rId11"/>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B16AD" w14:textId="77777777" w:rsidR="00663BCC" w:rsidRDefault="00663BCC">
      <w:r>
        <w:separator/>
      </w:r>
    </w:p>
  </w:endnote>
  <w:endnote w:type="continuationSeparator" w:id="0">
    <w:p w14:paraId="4872580C" w14:textId="77777777" w:rsidR="00663BCC" w:rsidRDefault="0066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88CD8" w14:textId="77777777" w:rsidR="00663BCC" w:rsidRDefault="00663BCC">
      <w:r>
        <w:separator/>
      </w:r>
    </w:p>
  </w:footnote>
  <w:footnote w:type="continuationSeparator" w:id="0">
    <w:p w14:paraId="1E7F425C" w14:textId="77777777" w:rsidR="00663BCC" w:rsidRDefault="0066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18574"/>
      <w:docPartObj>
        <w:docPartGallery w:val="Page Numbers (Top of Page)"/>
        <w:docPartUnique/>
      </w:docPartObj>
    </w:sdtPr>
    <w:sdtEndPr/>
    <w:sdtContent>
      <w:p w14:paraId="4A9F7018" w14:textId="3FEF32F7" w:rsidR="00993596" w:rsidRDefault="00993596">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4A5CE4">
          <w:rPr>
            <w:noProof/>
            <w:sz w:val="20"/>
            <w:szCs w:val="20"/>
          </w:rPr>
          <w:t>18</w:t>
        </w:r>
        <w:r w:rsidRPr="00187B25">
          <w:rPr>
            <w:sz w:val="20"/>
            <w:szCs w:val="20"/>
          </w:rPr>
          <w:fldChar w:fldCharType="end"/>
        </w:r>
      </w:p>
    </w:sdtContent>
  </w:sdt>
  <w:p w14:paraId="06F54F69" w14:textId="77777777" w:rsidR="00993596" w:rsidRDefault="009935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4FDC" w14:textId="77777777" w:rsidR="00993596" w:rsidRDefault="00993596">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11127596">
    <w:abstractNumId w:val="0"/>
  </w:num>
  <w:num w:numId="2" w16cid:durableId="1127622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26B5"/>
    <w:rsid w:val="00004481"/>
    <w:rsid w:val="00005D97"/>
    <w:rsid w:val="00006423"/>
    <w:rsid w:val="00007362"/>
    <w:rsid w:val="00007CA5"/>
    <w:rsid w:val="0001115A"/>
    <w:rsid w:val="000115F3"/>
    <w:rsid w:val="000136E8"/>
    <w:rsid w:val="000162E9"/>
    <w:rsid w:val="0001797F"/>
    <w:rsid w:val="00020C58"/>
    <w:rsid w:val="00021400"/>
    <w:rsid w:val="00023363"/>
    <w:rsid w:val="00026EBF"/>
    <w:rsid w:val="00027BC4"/>
    <w:rsid w:val="000327D8"/>
    <w:rsid w:val="00033884"/>
    <w:rsid w:val="00035B42"/>
    <w:rsid w:val="000370E8"/>
    <w:rsid w:val="000412C6"/>
    <w:rsid w:val="0004285E"/>
    <w:rsid w:val="00045594"/>
    <w:rsid w:val="00046D9C"/>
    <w:rsid w:val="0005318C"/>
    <w:rsid w:val="000606D8"/>
    <w:rsid w:val="00060FCF"/>
    <w:rsid w:val="00061F8E"/>
    <w:rsid w:val="00062F2B"/>
    <w:rsid w:val="00063F18"/>
    <w:rsid w:val="00066724"/>
    <w:rsid w:val="000672B6"/>
    <w:rsid w:val="0006771B"/>
    <w:rsid w:val="000678CB"/>
    <w:rsid w:val="00067C29"/>
    <w:rsid w:val="0007742E"/>
    <w:rsid w:val="00080D48"/>
    <w:rsid w:val="0008684C"/>
    <w:rsid w:val="000911CB"/>
    <w:rsid w:val="00094C14"/>
    <w:rsid w:val="00094D98"/>
    <w:rsid w:val="000A2130"/>
    <w:rsid w:val="000A3B97"/>
    <w:rsid w:val="000A4505"/>
    <w:rsid w:val="000B3342"/>
    <w:rsid w:val="000C2F4F"/>
    <w:rsid w:val="000C6143"/>
    <w:rsid w:val="000C7511"/>
    <w:rsid w:val="000D7C4A"/>
    <w:rsid w:val="000E1409"/>
    <w:rsid w:val="000E1E80"/>
    <w:rsid w:val="000E2D73"/>
    <w:rsid w:val="000E369A"/>
    <w:rsid w:val="000E7F57"/>
    <w:rsid w:val="000F3CC5"/>
    <w:rsid w:val="000F3ED7"/>
    <w:rsid w:val="000F5ADB"/>
    <w:rsid w:val="000F6083"/>
    <w:rsid w:val="00102631"/>
    <w:rsid w:val="0010414E"/>
    <w:rsid w:val="00104EF6"/>
    <w:rsid w:val="00104FC5"/>
    <w:rsid w:val="00105C5B"/>
    <w:rsid w:val="00106232"/>
    <w:rsid w:val="00106871"/>
    <w:rsid w:val="00111100"/>
    <w:rsid w:val="00112467"/>
    <w:rsid w:val="0011287B"/>
    <w:rsid w:val="00113E40"/>
    <w:rsid w:val="00115DC2"/>
    <w:rsid w:val="00117424"/>
    <w:rsid w:val="001212EF"/>
    <w:rsid w:val="00123358"/>
    <w:rsid w:val="00125B4E"/>
    <w:rsid w:val="00130082"/>
    <w:rsid w:val="0013071A"/>
    <w:rsid w:val="001329C1"/>
    <w:rsid w:val="00133522"/>
    <w:rsid w:val="00134307"/>
    <w:rsid w:val="001412B4"/>
    <w:rsid w:val="0014335D"/>
    <w:rsid w:val="0014530F"/>
    <w:rsid w:val="001470F0"/>
    <w:rsid w:val="001474FF"/>
    <w:rsid w:val="0015220B"/>
    <w:rsid w:val="0015553B"/>
    <w:rsid w:val="00156A4B"/>
    <w:rsid w:val="00160A76"/>
    <w:rsid w:val="00161ABA"/>
    <w:rsid w:val="00166653"/>
    <w:rsid w:val="001672DD"/>
    <w:rsid w:val="001747EF"/>
    <w:rsid w:val="00180E26"/>
    <w:rsid w:val="001862EA"/>
    <w:rsid w:val="00187B25"/>
    <w:rsid w:val="00187FD1"/>
    <w:rsid w:val="00190C82"/>
    <w:rsid w:val="001937A0"/>
    <w:rsid w:val="001967CD"/>
    <w:rsid w:val="00196FAC"/>
    <w:rsid w:val="001A1F45"/>
    <w:rsid w:val="001A218D"/>
    <w:rsid w:val="001A2710"/>
    <w:rsid w:val="001A690A"/>
    <w:rsid w:val="001B1E7B"/>
    <w:rsid w:val="001B411B"/>
    <w:rsid w:val="001B5B0E"/>
    <w:rsid w:val="001B798D"/>
    <w:rsid w:val="001C0F60"/>
    <w:rsid w:val="001C116B"/>
    <w:rsid w:val="001C3944"/>
    <w:rsid w:val="001D2819"/>
    <w:rsid w:val="001D484C"/>
    <w:rsid w:val="001E2612"/>
    <w:rsid w:val="001E35A1"/>
    <w:rsid w:val="001E42C4"/>
    <w:rsid w:val="001E55DB"/>
    <w:rsid w:val="001E658C"/>
    <w:rsid w:val="001F0F8C"/>
    <w:rsid w:val="001F1C18"/>
    <w:rsid w:val="001F2309"/>
    <w:rsid w:val="00202F7A"/>
    <w:rsid w:val="00204D77"/>
    <w:rsid w:val="00206ED6"/>
    <w:rsid w:val="00207010"/>
    <w:rsid w:val="00210FBE"/>
    <w:rsid w:val="00215673"/>
    <w:rsid w:val="00215EB0"/>
    <w:rsid w:val="0021786A"/>
    <w:rsid w:val="0022182F"/>
    <w:rsid w:val="00221F65"/>
    <w:rsid w:val="00223210"/>
    <w:rsid w:val="00224791"/>
    <w:rsid w:val="002250AB"/>
    <w:rsid w:val="00225686"/>
    <w:rsid w:val="0022648A"/>
    <w:rsid w:val="002315E0"/>
    <w:rsid w:val="00231699"/>
    <w:rsid w:val="002334E0"/>
    <w:rsid w:val="00234D52"/>
    <w:rsid w:val="00235B6F"/>
    <w:rsid w:val="00235ED6"/>
    <w:rsid w:val="002361DC"/>
    <w:rsid w:val="00241349"/>
    <w:rsid w:val="00245242"/>
    <w:rsid w:val="00245B84"/>
    <w:rsid w:val="00246AD3"/>
    <w:rsid w:val="002472C7"/>
    <w:rsid w:val="00247DD2"/>
    <w:rsid w:val="002579CD"/>
    <w:rsid w:val="00265C7E"/>
    <w:rsid w:val="0027170B"/>
    <w:rsid w:val="00272330"/>
    <w:rsid w:val="0027270E"/>
    <w:rsid w:val="0027655C"/>
    <w:rsid w:val="002769A7"/>
    <w:rsid w:val="00277D6B"/>
    <w:rsid w:val="0028498D"/>
    <w:rsid w:val="00290A94"/>
    <w:rsid w:val="002927F7"/>
    <w:rsid w:val="00294FAC"/>
    <w:rsid w:val="00297D3C"/>
    <w:rsid w:val="002A16C3"/>
    <w:rsid w:val="002A22A0"/>
    <w:rsid w:val="002B073F"/>
    <w:rsid w:val="002B153B"/>
    <w:rsid w:val="002B3FB4"/>
    <w:rsid w:val="002B5EE2"/>
    <w:rsid w:val="002B604C"/>
    <w:rsid w:val="002C0274"/>
    <w:rsid w:val="002C0395"/>
    <w:rsid w:val="002C0E58"/>
    <w:rsid w:val="002C2C0C"/>
    <w:rsid w:val="002C55E7"/>
    <w:rsid w:val="002D07F9"/>
    <w:rsid w:val="002D103D"/>
    <w:rsid w:val="002D18B9"/>
    <w:rsid w:val="002D2573"/>
    <w:rsid w:val="002D29DD"/>
    <w:rsid w:val="002D30D4"/>
    <w:rsid w:val="002D50E6"/>
    <w:rsid w:val="002D7374"/>
    <w:rsid w:val="002D7457"/>
    <w:rsid w:val="002E1967"/>
    <w:rsid w:val="002E27CB"/>
    <w:rsid w:val="002E4030"/>
    <w:rsid w:val="002E6C7E"/>
    <w:rsid w:val="002E6E41"/>
    <w:rsid w:val="002E777F"/>
    <w:rsid w:val="002F05EB"/>
    <w:rsid w:val="002F14F1"/>
    <w:rsid w:val="002F233A"/>
    <w:rsid w:val="002F28F7"/>
    <w:rsid w:val="002F4129"/>
    <w:rsid w:val="002F64FB"/>
    <w:rsid w:val="002F67F4"/>
    <w:rsid w:val="002F6DC7"/>
    <w:rsid w:val="00301144"/>
    <w:rsid w:val="00302CA7"/>
    <w:rsid w:val="00302DE5"/>
    <w:rsid w:val="00303BD6"/>
    <w:rsid w:val="00304A7C"/>
    <w:rsid w:val="003052DB"/>
    <w:rsid w:val="0030715E"/>
    <w:rsid w:val="00310775"/>
    <w:rsid w:val="00310896"/>
    <w:rsid w:val="00311CDC"/>
    <w:rsid w:val="00316E94"/>
    <w:rsid w:val="00320944"/>
    <w:rsid w:val="00321A22"/>
    <w:rsid w:val="00321C79"/>
    <w:rsid w:val="00325C2C"/>
    <w:rsid w:val="0032701A"/>
    <w:rsid w:val="003339FD"/>
    <w:rsid w:val="00335731"/>
    <w:rsid w:val="00335DB3"/>
    <w:rsid w:val="00337603"/>
    <w:rsid w:val="00341331"/>
    <w:rsid w:val="00343388"/>
    <w:rsid w:val="003438F9"/>
    <w:rsid w:val="003448C9"/>
    <w:rsid w:val="003462EF"/>
    <w:rsid w:val="003470D0"/>
    <w:rsid w:val="0035269D"/>
    <w:rsid w:val="003538E2"/>
    <w:rsid w:val="00353F15"/>
    <w:rsid w:val="003544D3"/>
    <w:rsid w:val="0035499D"/>
    <w:rsid w:val="00354A62"/>
    <w:rsid w:val="00355011"/>
    <w:rsid w:val="00356471"/>
    <w:rsid w:val="00367425"/>
    <w:rsid w:val="0037265A"/>
    <w:rsid w:val="00373BE6"/>
    <w:rsid w:val="003777EA"/>
    <w:rsid w:val="00377F9C"/>
    <w:rsid w:val="003851F7"/>
    <w:rsid w:val="00385D81"/>
    <w:rsid w:val="00385F72"/>
    <w:rsid w:val="00386036"/>
    <w:rsid w:val="00395EEA"/>
    <w:rsid w:val="003972B3"/>
    <w:rsid w:val="003A12DB"/>
    <w:rsid w:val="003A1DC3"/>
    <w:rsid w:val="003A2402"/>
    <w:rsid w:val="003A3294"/>
    <w:rsid w:val="003A44A6"/>
    <w:rsid w:val="003B135A"/>
    <w:rsid w:val="003C1C52"/>
    <w:rsid w:val="003C2515"/>
    <w:rsid w:val="003C2D32"/>
    <w:rsid w:val="003C4D87"/>
    <w:rsid w:val="003C74F8"/>
    <w:rsid w:val="003D2E25"/>
    <w:rsid w:val="003E0FF2"/>
    <w:rsid w:val="003E175C"/>
    <w:rsid w:val="003E1A99"/>
    <w:rsid w:val="003E2339"/>
    <w:rsid w:val="003E28EE"/>
    <w:rsid w:val="003E42F2"/>
    <w:rsid w:val="003E6ECD"/>
    <w:rsid w:val="003E79A6"/>
    <w:rsid w:val="003F0247"/>
    <w:rsid w:val="003F383A"/>
    <w:rsid w:val="003F6CCC"/>
    <w:rsid w:val="003F750E"/>
    <w:rsid w:val="003F75D5"/>
    <w:rsid w:val="00400E9B"/>
    <w:rsid w:val="004064CB"/>
    <w:rsid w:val="00407DF4"/>
    <w:rsid w:val="004108EB"/>
    <w:rsid w:val="00411050"/>
    <w:rsid w:val="00414EEF"/>
    <w:rsid w:val="004168A4"/>
    <w:rsid w:val="00417A5C"/>
    <w:rsid w:val="00420772"/>
    <w:rsid w:val="00421C35"/>
    <w:rsid w:val="00424588"/>
    <w:rsid w:val="004254A0"/>
    <w:rsid w:val="00427E35"/>
    <w:rsid w:val="0043136A"/>
    <w:rsid w:val="00432688"/>
    <w:rsid w:val="0043386A"/>
    <w:rsid w:val="004339A5"/>
    <w:rsid w:val="004360D6"/>
    <w:rsid w:val="00441ACB"/>
    <w:rsid w:val="00442C8F"/>
    <w:rsid w:val="004441BD"/>
    <w:rsid w:val="004453B1"/>
    <w:rsid w:val="00446092"/>
    <w:rsid w:val="004462F9"/>
    <w:rsid w:val="00452984"/>
    <w:rsid w:val="0045630E"/>
    <w:rsid w:val="00460822"/>
    <w:rsid w:val="00461480"/>
    <w:rsid w:val="00465E24"/>
    <w:rsid w:val="00466B34"/>
    <w:rsid w:val="00467077"/>
    <w:rsid w:val="00470B8F"/>
    <w:rsid w:val="00470D62"/>
    <w:rsid w:val="004714F6"/>
    <w:rsid w:val="0047228F"/>
    <w:rsid w:val="0047312F"/>
    <w:rsid w:val="00474BCD"/>
    <w:rsid w:val="00474EBA"/>
    <w:rsid w:val="0048044E"/>
    <w:rsid w:val="00482C74"/>
    <w:rsid w:val="00483287"/>
    <w:rsid w:val="004841A6"/>
    <w:rsid w:val="00484DBC"/>
    <w:rsid w:val="0048533A"/>
    <w:rsid w:val="00485C3C"/>
    <w:rsid w:val="00490E4A"/>
    <w:rsid w:val="00496F75"/>
    <w:rsid w:val="00497EF5"/>
    <w:rsid w:val="004A3C3F"/>
    <w:rsid w:val="004A5CE4"/>
    <w:rsid w:val="004A5D15"/>
    <w:rsid w:val="004A648B"/>
    <w:rsid w:val="004A706A"/>
    <w:rsid w:val="004A79AB"/>
    <w:rsid w:val="004A7FAE"/>
    <w:rsid w:val="004B07A3"/>
    <w:rsid w:val="004B1261"/>
    <w:rsid w:val="004B15F6"/>
    <w:rsid w:val="004C546B"/>
    <w:rsid w:val="004D137B"/>
    <w:rsid w:val="004D2984"/>
    <w:rsid w:val="004D4056"/>
    <w:rsid w:val="004D4EEE"/>
    <w:rsid w:val="004D7972"/>
    <w:rsid w:val="004D7B98"/>
    <w:rsid w:val="004E2437"/>
    <w:rsid w:val="004F5318"/>
    <w:rsid w:val="004F6812"/>
    <w:rsid w:val="00505390"/>
    <w:rsid w:val="00510396"/>
    <w:rsid w:val="00513AB8"/>
    <w:rsid w:val="005175A0"/>
    <w:rsid w:val="00517BFE"/>
    <w:rsid w:val="0052589D"/>
    <w:rsid w:val="0053125F"/>
    <w:rsid w:val="005312CA"/>
    <w:rsid w:val="005409B6"/>
    <w:rsid w:val="00544606"/>
    <w:rsid w:val="00545A4F"/>
    <w:rsid w:val="00546418"/>
    <w:rsid w:val="005514EC"/>
    <w:rsid w:val="00552D5A"/>
    <w:rsid w:val="00553426"/>
    <w:rsid w:val="005536DB"/>
    <w:rsid w:val="005551B3"/>
    <w:rsid w:val="005630B8"/>
    <w:rsid w:val="0056333B"/>
    <w:rsid w:val="00565ADB"/>
    <w:rsid w:val="0056785E"/>
    <w:rsid w:val="00567E70"/>
    <w:rsid w:val="00570A78"/>
    <w:rsid w:val="00572739"/>
    <w:rsid w:val="005747C3"/>
    <w:rsid w:val="00575C1B"/>
    <w:rsid w:val="005769EA"/>
    <w:rsid w:val="00576E75"/>
    <w:rsid w:val="00583C61"/>
    <w:rsid w:val="00587C7F"/>
    <w:rsid w:val="00590234"/>
    <w:rsid w:val="00591A71"/>
    <w:rsid w:val="0059373B"/>
    <w:rsid w:val="00593858"/>
    <w:rsid w:val="005A0D53"/>
    <w:rsid w:val="005A2067"/>
    <w:rsid w:val="005A2723"/>
    <w:rsid w:val="005A6AE9"/>
    <w:rsid w:val="005B032A"/>
    <w:rsid w:val="005B075D"/>
    <w:rsid w:val="005B1270"/>
    <w:rsid w:val="005B16DC"/>
    <w:rsid w:val="005B36F1"/>
    <w:rsid w:val="005B6C08"/>
    <w:rsid w:val="005C1F88"/>
    <w:rsid w:val="005C2EC2"/>
    <w:rsid w:val="005C5C21"/>
    <w:rsid w:val="005D1232"/>
    <w:rsid w:val="005D2C07"/>
    <w:rsid w:val="005D62A5"/>
    <w:rsid w:val="005D7750"/>
    <w:rsid w:val="005E06DE"/>
    <w:rsid w:val="005E46E2"/>
    <w:rsid w:val="005E5759"/>
    <w:rsid w:val="005E6339"/>
    <w:rsid w:val="005E6D97"/>
    <w:rsid w:val="005E7098"/>
    <w:rsid w:val="005E73D9"/>
    <w:rsid w:val="005E7B83"/>
    <w:rsid w:val="005F17FC"/>
    <w:rsid w:val="005F2FB1"/>
    <w:rsid w:val="005F5FA4"/>
    <w:rsid w:val="00605405"/>
    <w:rsid w:val="00614D90"/>
    <w:rsid w:val="00616448"/>
    <w:rsid w:val="006229C9"/>
    <w:rsid w:val="0062542D"/>
    <w:rsid w:val="00625714"/>
    <w:rsid w:val="00626906"/>
    <w:rsid w:val="006274FC"/>
    <w:rsid w:val="00630371"/>
    <w:rsid w:val="006329E6"/>
    <w:rsid w:val="006334E6"/>
    <w:rsid w:val="0064234F"/>
    <w:rsid w:val="00644813"/>
    <w:rsid w:val="006463D6"/>
    <w:rsid w:val="006479C3"/>
    <w:rsid w:val="00652D06"/>
    <w:rsid w:val="00653CA1"/>
    <w:rsid w:val="0065461B"/>
    <w:rsid w:val="00654BB5"/>
    <w:rsid w:val="006557A6"/>
    <w:rsid w:val="006563FC"/>
    <w:rsid w:val="00656AA2"/>
    <w:rsid w:val="00657F4F"/>
    <w:rsid w:val="006620FF"/>
    <w:rsid w:val="00663BCC"/>
    <w:rsid w:val="00670087"/>
    <w:rsid w:val="00670244"/>
    <w:rsid w:val="00676E57"/>
    <w:rsid w:val="00680C6B"/>
    <w:rsid w:val="00684758"/>
    <w:rsid w:val="00685D0C"/>
    <w:rsid w:val="006952DD"/>
    <w:rsid w:val="006954B7"/>
    <w:rsid w:val="006A6703"/>
    <w:rsid w:val="006B3ADF"/>
    <w:rsid w:val="006B4788"/>
    <w:rsid w:val="006B5811"/>
    <w:rsid w:val="006B724A"/>
    <w:rsid w:val="006B7256"/>
    <w:rsid w:val="006C2407"/>
    <w:rsid w:val="006C2A30"/>
    <w:rsid w:val="006C2BE4"/>
    <w:rsid w:val="006C5B3D"/>
    <w:rsid w:val="006C76FE"/>
    <w:rsid w:val="006D4EBD"/>
    <w:rsid w:val="006D54C8"/>
    <w:rsid w:val="006D5F6D"/>
    <w:rsid w:val="006D6B69"/>
    <w:rsid w:val="006D71BC"/>
    <w:rsid w:val="006D7D77"/>
    <w:rsid w:val="006E036A"/>
    <w:rsid w:val="006E6747"/>
    <w:rsid w:val="006E6C06"/>
    <w:rsid w:val="006E74F9"/>
    <w:rsid w:val="006F318E"/>
    <w:rsid w:val="006F34CF"/>
    <w:rsid w:val="006F7E21"/>
    <w:rsid w:val="0070385F"/>
    <w:rsid w:val="00704FAB"/>
    <w:rsid w:val="00705046"/>
    <w:rsid w:val="0070673F"/>
    <w:rsid w:val="00710593"/>
    <w:rsid w:val="00712BB8"/>
    <w:rsid w:val="00713E60"/>
    <w:rsid w:val="00717CDD"/>
    <w:rsid w:val="00721476"/>
    <w:rsid w:val="00725E30"/>
    <w:rsid w:val="0073014D"/>
    <w:rsid w:val="00740D84"/>
    <w:rsid w:val="00740E8C"/>
    <w:rsid w:val="00742063"/>
    <w:rsid w:val="00742BB7"/>
    <w:rsid w:val="0074413E"/>
    <w:rsid w:val="00744DD7"/>
    <w:rsid w:val="0074611E"/>
    <w:rsid w:val="0075213F"/>
    <w:rsid w:val="007535EC"/>
    <w:rsid w:val="00756A08"/>
    <w:rsid w:val="0076484E"/>
    <w:rsid w:val="007653B0"/>
    <w:rsid w:val="00765F3A"/>
    <w:rsid w:val="0077073E"/>
    <w:rsid w:val="0077510C"/>
    <w:rsid w:val="00775B76"/>
    <w:rsid w:val="0078137A"/>
    <w:rsid w:val="007870B8"/>
    <w:rsid w:val="00790A38"/>
    <w:rsid w:val="00790DAE"/>
    <w:rsid w:val="007976DD"/>
    <w:rsid w:val="007A0CD8"/>
    <w:rsid w:val="007A43FF"/>
    <w:rsid w:val="007A50AB"/>
    <w:rsid w:val="007A59F0"/>
    <w:rsid w:val="007A6618"/>
    <w:rsid w:val="007B5406"/>
    <w:rsid w:val="007C204C"/>
    <w:rsid w:val="007C255C"/>
    <w:rsid w:val="007C34D3"/>
    <w:rsid w:val="007C5083"/>
    <w:rsid w:val="007C6296"/>
    <w:rsid w:val="007C62D8"/>
    <w:rsid w:val="007C7F14"/>
    <w:rsid w:val="007D083F"/>
    <w:rsid w:val="007D382A"/>
    <w:rsid w:val="007D5573"/>
    <w:rsid w:val="007D5B4B"/>
    <w:rsid w:val="007D5F25"/>
    <w:rsid w:val="007D79D7"/>
    <w:rsid w:val="007E0234"/>
    <w:rsid w:val="007E5993"/>
    <w:rsid w:val="007E5A65"/>
    <w:rsid w:val="007E5F1B"/>
    <w:rsid w:val="007E600A"/>
    <w:rsid w:val="007F1CD4"/>
    <w:rsid w:val="007F2AD4"/>
    <w:rsid w:val="007F4BDC"/>
    <w:rsid w:val="008010AE"/>
    <w:rsid w:val="00806847"/>
    <w:rsid w:val="00810F03"/>
    <w:rsid w:val="00813415"/>
    <w:rsid w:val="00816CA2"/>
    <w:rsid w:val="0082000C"/>
    <w:rsid w:val="008215CD"/>
    <w:rsid w:val="00823B71"/>
    <w:rsid w:val="00823FC1"/>
    <w:rsid w:val="00825F66"/>
    <w:rsid w:val="008264E5"/>
    <w:rsid w:val="008277F9"/>
    <w:rsid w:val="008279E6"/>
    <w:rsid w:val="00831443"/>
    <w:rsid w:val="00831F0E"/>
    <w:rsid w:val="008328B3"/>
    <w:rsid w:val="0083796D"/>
    <w:rsid w:val="00841F20"/>
    <w:rsid w:val="008431DB"/>
    <w:rsid w:val="00851B09"/>
    <w:rsid w:val="00852823"/>
    <w:rsid w:val="008548F1"/>
    <w:rsid w:val="00854947"/>
    <w:rsid w:val="00854F81"/>
    <w:rsid w:val="00857B18"/>
    <w:rsid w:val="00864FD0"/>
    <w:rsid w:val="00866381"/>
    <w:rsid w:val="00866698"/>
    <w:rsid w:val="00871E54"/>
    <w:rsid w:val="0087443A"/>
    <w:rsid w:val="00882365"/>
    <w:rsid w:val="00884498"/>
    <w:rsid w:val="008848F1"/>
    <w:rsid w:val="00885398"/>
    <w:rsid w:val="008977B5"/>
    <w:rsid w:val="008A28C2"/>
    <w:rsid w:val="008A34C5"/>
    <w:rsid w:val="008A5AD3"/>
    <w:rsid w:val="008A766F"/>
    <w:rsid w:val="008B6F82"/>
    <w:rsid w:val="008C14B5"/>
    <w:rsid w:val="008C1AB0"/>
    <w:rsid w:val="008C3119"/>
    <w:rsid w:val="008C7A2C"/>
    <w:rsid w:val="008C7B31"/>
    <w:rsid w:val="008D0195"/>
    <w:rsid w:val="008D4644"/>
    <w:rsid w:val="008E2A10"/>
    <w:rsid w:val="008E728E"/>
    <w:rsid w:val="008F0943"/>
    <w:rsid w:val="008F0E89"/>
    <w:rsid w:val="008F25E8"/>
    <w:rsid w:val="008F475C"/>
    <w:rsid w:val="00901D11"/>
    <w:rsid w:val="00903A51"/>
    <w:rsid w:val="009048CF"/>
    <w:rsid w:val="00904FC5"/>
    <w:rsid w:val="009062D3"/>
    <w:rsid w:val="0091022E"/>
    <w:rsid w:val="0091247A"/>
    <w:rsid w:val="009129A4"/>
    <w:rsid w:val="00912FC8"/>
    <w:rsid w:val="0091698D"/>
    <w:rsid w:val="00917978"/>
    <w:rsid w:val="00923993"/>
    <w:rsid w:val="00923CC1"/>
    <w:rsid w:val="00927091"/>
    <w:rsid w:val="00927C1F"/>
    <w:rsid w:val="00930795"/>
    <w:rsid w:val="0093558B"/>
    <w:rsid w:val="009377EB"/>
    <w:rsid w:val="00944D60"/>
    <w:rsid w:val="009500B2"/>
    <w:rsid w:val="009567A6"/>
    <w:rsid w:val="009605DF"/>
    <w:rsid w:val="00960BEF"/>
    <w:rsid w:val="00964A80"/>
    <w:rsid w:val="00964E68"/>
    <w:rsid w:val="00967333"/>
    <w:rsid w:val="00971291"/>
    <w:rsid w:val="00971E85"/>
    <w:rsid w:val="00973550"/>
    <w:rsid w:val="009762D7"/>
    <w:rsid w:val="009770B6"/>
    <w:rsid w:val="00984F95"/>
    <w:rsid w:val="00985FB4"/>
    <w:rsid w:val="009861DE"/>
    <w:rsid w:val="00993596"/>
    <w:rsid w:val="00993B41"/>
    <w:rsid w:val="009A18D0"/>
    <w:rsid w:val="009A615D"/>
    <w:rsid w:val="009A7418"/>
    <w:rsid w:val="009B3A61"/>
    <w:rsid w:val="009B3C73"/>
    <w:rsid w:val="009B3D75"/>
    <w:rsid w:val="009B419B"/>
    <w:rsid w:val="009C15AD"/>
    <w:rsid w:val="009C39C9"/>
    <w:rsid w:val="009C4992"/>
    <w:rsid w:val="009C53C4"/>
    <w:rsid w:val="009C55AE"/>
    <w:rsid w:val="009C6D1C"/>
    <w:rsid w:val="009D1BF9"/>
    <w:rsid w:val="009D2A6D"/>
    <w:rsid w:val="009D50DD"/>
    <w:rsid w:val="009E47E6"/>
    <w:rsid w:val="009E5215"/>
    <w:rsid w:val="009E65CA"/>
    <w:rsid w:val="009E7825"/>
    <w:rsid w:val="009F0428"/>
    <w:rsid w:val="009F0689"/>
    <w:rsid w:val="009F0FD8"/>
    <w:rsid w:val="009F360E"/>
    <w:rsid w:val="009F3BE5"/>
    <w:rsid w:val="009F55D0"/>
    <w:rsid w:val="009F7762"/>
    <w:rsid w:val="00A002A4"/>
    <w:rsid w:val="00A07358"/>
    <w:rsid w:val="00A07E30"/>
    <w:rsid w:val="00A11B39"/>
    <w:rsid w:val="00A12583"/>
    <w:rsid w:val="00A155A6"/>
    <w:rsid w:val="00A171A9"/>
    <w:rsid w:val="00A171E7"/>
    <w:rsid w:val="00A2512A"/>
    <w:rsid w:val="00A27CCE"/>
    <w:rsid w:val="00A3109F"/>
    <w:rsid w:val="00A35A5B"/>
    <w:rsid w:val="00A420BF"/>
    <w:rsid w:val="00A43DEE"/>
    <w:rsid w:val="00A453BA"/>
    <w:rsid w:val="00A45483"/>
    <w:rsid w:val="00A45F21"/>
    <w:rsid w:val="00A470D3"/>
    <w:rsid w:val="00A530B3"/>
    <w:rsid w:val="00A554F2"/>
    <w:rsid w:val="00A56C6B"/>
    <w:rsid w:val="00A578B1"/>
    <w:rsid w:val="00A57DB4"/>
    <w:rsid w:val="00A60342"/>
    <w:rsid w:val="00A6080C"/>
    <w:rsid w:val="00A60AD8"/>
    <w:rsid w:val="00A6259D"/>
    <w:rsid w:val="00A6448C"/>
    <w:rsid w:val="00A64DC4"/>
    <w:rsid w:val="00A65F77"/>
    <w:rsid w:val="00A67760"/>
    <w:rsid w:val="00A70703"/>
    <w:rsid w:val="00A73C47"/>
    <w:rsid w:val="00A80FFB"/>
    <w:rsid w:val="00A81D75"/>
    <w:rsid w:val="00A846B2"/>
    <w:rsid w:val="00A85477"/>
    <w:rsid w:val="00A9101F"/>
    <w:rsid w:val="00A91665"/>
    <w:rsid w:val="00A965D0"/>
    <w:rsid w:val="00A974E3"/>
    <w:rsid w:val="00AA0157"/>
    <w:rsid w:val="00AA0498"/>
    <w:rsid w:val="00AA4640"/>
    <w:rsid w:val="00AA659A"/>
    <w:rsid w:val="00AB2FFD"/>
    <w:rsid w:val="00AB322A"/>
    <w:rsid w:val="00AB337B"/>
    <w:rsid w:val="00AB475B"/>
    <w:rsid w:val="00AB50D1"/>
    <w:rsid w:val="00AC289B"/>
    <w:rsid w:val="00AC35B4"/>
    <w:rsid w:val="00AC6A63"/>
    <w:rsid w:val="00AC7228"/>
    <w:rsid w:val="00AD1163"/>
    <w:rsid w:val="00AD16F0"/>
    <w:rsid w:val="00AD5583"/>
    <w:rsid w:val="00AD5605"/>
    <w:rsid w:val="00AD5DD8"/>
    <w:rsid w:val="00AD742C"/>
    <w:rsid w:val="00AE0401"/>
    <w:rsid w:val="00AE0E31"/>
    <w:rsid w:val="00AE1575"/>
    <w:rsid w:val="00AE41B7"/>
    <w:rsid w:val="00AE722F"/>
    <w:rsid w:val="00AF2FBF"/>
    <w:rsid w:val="00B015EB"/>
    <w:rsid w:val="00B03883"/>
    <w:rsid w:val="00B04F69"/>
    <w:rsid w:val="00B0559D"/>
    <w:rsid w:val="00B05A92"/>
    <w:rsid w:val="00B1089C"/>
    <w:rsid w:val="00B115F2"/>
    <w:rsid w:val="00B15240"/>
    <w:rsid w:val="00B179A8"/>
    <w:rsid w:val="00B17F8D"/>
    <w:rsid w:val="00B26458"/>
    <w:rsid w:val="00B2661A"/>
    <w:rsid w:val="00B2741D"/>
    <w:rsid w:val="00B27A03"/>
    <w:rsid w:val="00B3217E"/>
    <w:rsid w:val="00B33931"/>
    <w:rsid w:val="00B3416C"/>
    <w:rsid w:val="00B34247"/>
    <w:rsid w:val="00B34B00"/>
    <w:rsid w:val="00B3765E"/>
    <w:rsid w:val="00B403C7"/>
    <w:rsid w:val="00B40B2F"/>
    <w:rsid w:val="00B41D84"/>
    <w:rsid w:val="00B44D31"/>
    <w:rsid w:val="00B455A1"/>
    <w:rsid w:val="00B50D08"/>
    <w:rsid w:val="00B512A3"/>
    <w:rsid w:val="00B52467"/>
    <w:rsid w:val="00B532FA"/>
    <w:rsid w:val="00B5486A"/>
    <w:rsid w:val="00B54993"/>
    <w:rsid w:val="00B5582E"/>
    <w:rsid w:val="00B5634F"/>
    <w:rsid w:val="00B567D6"/>
    <w:rsid w:val="00B610DC"/>
    <w:rsid w:val="00B618D5"/>
    <w:rsid w:val="00B63766"/>
    <w:rsid w:val="00B708CF"/>
    <w:rsid w:val="00B71B4B"/>
    <w:rsid w:val="00B7228A"/>
    <w:rsid w:val="00B76FED"/>
    <w:rsid w:val="00B8067F"/>
    <w:rsid w:val="00B807DE"/>
    <w:rsid w:val="00B8633A"/>
    <w:rsid w:val="00B864CC"/>
    <w:rsid w:val="00B86757"/>
    <w:rsid w:val="00B86AE1"/>
    <w:rsid w:val="00B90E7D"/>
    <w:rsid w:val="00B928FB"/>
    <w:rsid w:val="00B965BC"/>
    <w:rsid w:val="00BA001B"/>
    <w:rsid w:val="00BA4907"/>
    <w:rsid w:val="00BA5457"/>
    <w:rsid w:val="00BA6937"/>
    <w:rsid w:val="00BB100A"/>
    <w:rsid w:val="00BB386A"/>
    <w:rsid w:val="00BB7681"/>
    <w:rsid w:val="00BB7D67"/>
    <w:rsid w:val="00BC0AEE"/>
    <w:rsid w:val="00BC4B43"/>
    <w:rsid w:val="00BC62E1"/>
    <w:rsid w:val="00BD4320"/>
    <w:rsid w:val="00BD46CF"/>
    <w:rsid w:val="00BD5667"/>
    <w:rsid w:val="00BD6709"/>
    <w:rsid w:val="00BE3463"/>
    <w:rsid w:val="00BE398B"/>
    <w:rsid w:val="00BE4FF2"/>
    <w:rsid w:val="00BF1344"/>
    <w:rsid w:val="00BF2F04"/>
    <w:rsid w:val="00BF6682"/>
    <w:rsid w:val="00C00C3C"/>
    <w:rsid w:val="00C0222E"/>
    <w:rsid w:val="00C04480"/>
    <w:rsid w:val="00C060D5"/>
    <w:rsid w:val="00C066DC"/>
    <w:rsid w:val="00C07D20"/>
    <w:rsid w:val="00C11167"/>
    <w:rsid w:val="00C200BC"/>
    <w:rsid w:val="00C21102"/>
    <w:rsid w:val="00C21613"/>
    <w:rsid w:val="00C2539B"/>
    <w:rsid w:val="00C30460"/>
    <w:rsid w:val="00C34E10"/>
    <w:rsid w:val="00C36D9C"/>
    <w:rsid w:val="00C36F9D"/>
    <w:rsid w:val="00C40A3D"/>
    <w:rsid w:val="00C42321"/>
    <w:rsid w:val="00C43089"/>
    <w:rsid w:val="00C46664"/>
    <w:rsid w:val="00C4761F"/>
    <w:rsid w:val="00C47DA7"/>
    <w:rsid w:val="00C52448"/>
    <w:rsid w:val="00C540B4"/>
    <w:rsid w:val="00C5558B"/>
    <w:rsid w:val="00C55A55"/>
    <w:rsid w:val="00C61394"/>
    <w:rsid w:val="00C6255D"/>
    <w:rsid w:val="00C638EF"/>
    <w:rsid w:val="00C65022"/>
    <w:rsid w:val="00C654B0"/>
    <w:rsid w:val="00C6791A"/>
    <w:rsid w:val="00C72637"/>
    <w:rsid w:val="00C74EB6"/>
    <w:rsid w:val="00C75982"/>
    <w:rsid w:val="00C76E3D"/>
    <w:rsid w:val="00C77030"/>
    <w:rsid w:val="00C817D4"/>
    <w:rsid w:val="00C81B33"/>
    <w:rsid w:val="00C81BCB"/>
    <w:rsid w:val="00C82B0D"/>
    <w:rsid w:val="00C85785"/>
    <w:rsid w:val="00C86581"/>
    <w:rsid w:val="00C959C9"/>
    <w:rsid w:val="00C97A4E"/>
    <w:rsid w:val="00CA059D"/>
    <w:rsid w:val="00CA136B"/>
    <w:rsid w:val="00CA184D"/>
    <w:rsid w:val="00CA2D66"/>
    <w:rsid w:val="00CA3317"/>
    <w:rsid w:val="00CA42AA"/>
    <w:rsid w:val="00CA4C8E"/>
    <w:rsid w:val="00CA5B1A"/>
    <w:rsid w:val="00CA7B34"/>
    <w:rsid w:val="00CA7FD6"/>
    <w:rsid w:val="00CB283E"/>
    <w:rsid w:val="00CB4283"/>
    <w:rsid w:val="00CC03CB"/>
    <w:rsid w:val="00CC69BF"/>
    <w:rsid w:val="00CD0375"/>
    <w:rsid w:val="00CD0E65"/>
    <w:rsid w:val="00CD2541"/>
    <w:rsid w:val="00CD518F"/>
    <w:rsid w:val="00CD7C86"/>
    <w:rsid w:val="00CE2D60"/>
    <w:rsid w:val="00CE7CF9"/>
    <w:rsid w:val="00CF0F04"/>
    <w:rsid w:val="00CF5398"/>
    <w:rsid w:val="00CF5B10"/>
    <w:rsid w:val="00D03EA3"/>
    <w:rsid w:val="00D07FA8"/>
    <w:rsid w:val="00D107A7"/>
    <w:rsid w:val="00D1091F"/>
    <w:rsid w:val="00D10CE1"/>
    <w:rsid w:val="00D1114E"/>
    <w:rsid w:val="00D13251"/>
    <w:rsid w:val="00D157AA"/>
    <w:rsid w:val="00D16755"/>
    <w:rsid w:val="00D17536"/>
    <w:rsid w:val="00D22741"/>
    <w:rsid w:val="00D22D5F"/>
    <w:rsid w:val="00D23E48"/>
    <w:rsid w:val="00D31149"/>
    <w:rsid w:val="00D343A7"/>
    <w:rsid w:val="00D35BA4"/>
    <w:rsid w:val="00D36C9F"/>
    <w:rsid w:val="00D36DF9"/>
    <w:rsid w:val="00D375AA"/>
    <w:rsid w:val="00D42F56"/>
    <w:rsid w:val="00D44E00"/>
    <w:rsid w:val="00D471C0"/>
    <w:rsid w:val="00D4760A"/>
    <w:rsid w:val="00D4768F"/>
    <w:rsid w:val="00D47EA5"/>
    <w:rsid w:val="00D510AF"/>
    <w:rsid w:val="00D56B58"/>
    <w:rsid w:val="00D57F3A"/>
    <w:rsid w:val="00D61A33"/>
    <w:rsid w:val="00D629F9"/>
    <w:rsid w:val="00D63FFA"/>
    <w:rsid w:val="00D6582F"/>
    <w:rsid w:val="00D6595E"/>
    <w:rsid w:val="00D67566"/>
    <w:rsid w:val="00D70B0E"/>
    <w:rsid w:val="00D75941"/>
    <w:rsid w:val="00D8196B"/>
    <w:rsid w:val="00D84B1E"/>
    <w:rsid w:val="00D92189"/>
    <w:rsid w:val="00D92C81"/>
    <w:rsid w:val="00D92FC4"/>
    <w:rsid w:val="00D9355A"/>
    <w:rsid w:val="00DA0DA8"/>
    <w:rsid w:val="00DA1A76"/>
    <w:rsid w:val="00DA1D32"/>
    <w:rsid w:val="00DA30AE"/>
    <w:rsid w:val="00DA77B9"/>
    <w:rsid w:val="00DA7900"/>
    <w:rsid w:val="00DB1C20"/>
    <w:rsid w:val="00DB23E7"/>
    <w:rsid w:val="00DB2642"/>
    <w:rsid w:val="00DB3EB0"/>
    <w:rsid w:val="00DB5074"/>
    <w:rsid w:val="00DC075E"/>
    <w:rsid w:val="00DC1178"/>
    <w:rsid w:val="00DC16B9"/>
    <w:rsid w:val="00DC18B2"/>
    <w:rsid w:val="00DC1DB5"/>
    <w:rsid w:val="00DC3695"/>
    <w:rsid w:val="00DC4C9E"/>
    <w:rsid w:val="00DC6F17"/>
    <w:rsid w:val="00DC7C40"/>
    <w:rsid w:val="00DD4922"/>
    <w:rsid w:val="00DD633C"/>
    <w:rsid w:val="00DD6943"/>
    <w:rsid w:val="00DE1011"/>
    <w:rsid w:val="00DE6C78"/>
    <w:rsid w:val="00DF0968"/>
    <w:rsid w:val="00DF25CD"/>
    <w:rsid w:val="00DF756D"/>
    <w:rsid w:val="00DF7A2D"/>
    <w:rsid w:val="00E002EB"/>
    <w:rsid w:val="00E004D1"/>
    <w:rsid w:val="00E07A3D"/>
    <w:rsid w:val="00E16DA7"/>
    <w:rsid w:val="00E25B1A"/>
    <w:rsid w:val="00E260AE"/>
    <w:rsid w:val="00E27749"/>
    <w:rsid w:val="00E30318"/>
    <w:rsid w:val="00E32F81"/>
    <w:rsid w:val="00E3302C"/>
    <w:rsid w:val="00E333E7"/>
    <w:rsid w:val="00E41493"/>
    <w:rsid w:val="00E41A17"/>
    <w:rsid w:val="00E46304"/>
    <w:rsid w:val="00E46E8F"/>
    <w:rsid w:val="00E501CF"/>
    <w:rsid w:val="00E5551E"/>
    <w:rsid w:val="00E5721B"/>
    <w:rsid w:val="00E61739"/>
    <w:rsid w:val="00E6290E"/>
    <w:rsid w:val="00E63484"/>
    <w:rsid w:val="00E637B9"/>
    <w:rsid w:val="00E63CD5"/>
    <w:rsid w:val="00E65A3A"/>
    <w:rsid w:val="00E6651C"/>
    <w:rsid w:val="00E70D9F"/>
    <w:rsid w:val="00E71EE5"/>
    <w:rsid w:val="00E7289A"/>
    <w:rsid w:val="00E73CD2"/>
    <w:rsid w:val="00E76CCA"/>
    <w:rsid w:val="00E826B0"/>
    <w:rsid w:val="00E82B5D"/>
    <w:rsid w:val="00E8534F"/>
    <w:rsid w:val="00E90768"/>
    <w:rsid w:val="00E90E99"/>
    <w:rsid w:val="00E949F0"/>
    <w:rsid w:val="00E950D9"/>
    <w:rsid w:val="00E96879"/>
    <w:rsid w:val="00E96AC6"/>
    <w:rsid w:val="00E96C7F"/>
    <w:rsid w:val="00E971BB"/>
    <w:rsid w:val="00E976D1"/>
    <w:rsid w:val="00E97C14"/>
    <w:rsid w:val="00EA1990"/>
    <w:rsid w:val="00EA2BDC"/>
    <w:rsid w:val="00EA4136"/>
    <w:rsid w:val="00EA6248"/>
    <w:rsid w:val="00EB515C"/>
    <w:rsid w:val="00EB54F3"/>
    <w:rsid w:val="00EC126C"/>
    <w:rsid w:val="00EC141A"/>
    <w:rsid w:val="00EC23B5"/>
    <w:rsid w:val="00EC3F95"/>
    <w:rsid w:val="00EC4469"/>
    <w:rsid w:val="00EC7403"/>
    <w:rsid w:val="00EC793E"/>
    <w:rsid w:val="00ED0DBB"/>
    <w:rsid w:val="00ED20EE"/>
    <w:rsid w:val="00ED4901"/>
    <w:rsid w:val="00ED51D9"/>
    <w:rsid w:val="00ED5F28"/>
    <w:rsid w:val="00ED661B"/>
    <w:rsid w:val="00EE1014"/>
    <w:rsid w:val="00EE1707"/>
    <w:rsid w:val="00EE5513"/>
    <w:rsid w:val="00EE7682"/>
    <w:rsid w:val="00EF1F71"/>
    <w:rsid w:val="00EF261F"/>
    <w:rsid w:val="00EF2D2C"/>
    <w:rsid w:val="00EF3070"/>
    <w:rsid w:val="00EF315B"/>
    <w:rsid w:val="00EF5E1A"/>
    <w:rsid w:val="00EF70F7"/>
    <w:rsid w:val="00F029D9"/>
    <w:rsid w:val="00F02A7F"/>
    <w:rsid w:val="00F02CBA"/>
    <w:rsid w:val="00F05057"/>
    <w:rsid w:val="00F06433"/>
    <w:rsid w:val="00F07F6E"/>
    <w:rsid w:val="00F106B9"/>
    <w:rsid w:val="00F1669D"/>
    <w:rsid w:val="00F2038C"/>
    <w:rsid w:val="00F20B09"/>
    <w:rsid w:val="00F20B0B"/>
    <w:rsid w:val="00F253AE"/>
    <w:rsid w:val="00F255D5"/>
    <w:rsid w:val="00F2627A"/>
    <w:rsid w:val="00F26DE4"/>
    <w:rsid w:val="00F272F2"/>
    <w:rsid w:val="00F30F58"/>
    <w:rsid w:val="00F310C9"/>
    <w:rsid w:val="00F319E1"/>
    <w:rsid w:val="00F32676"/>
    <w:rsid w:val="00F37AD4"/>
    <w:rsid w:val="00F4243D"/>
    <w:rsid w:val="00F43ED6"/>
    <w:rsid w:val="00F45CA1"/>
    <w:rsid w:val="00F51C52"/>
    <w:rsid w:val="00F53125"/>
    <w:rsid w:val="00F54086"/>
    <w:rsid w:val="00F55AA0"/>
    <w:rsid w:val="00F56E79"/>
    <w:rsid w:val="00F61706"/>
    <w:rsid w:val="00F62755"/>
    <w:rsid w:val="00F72764"/>
    <w:rsid w:val="00F72DAF"/>
    <w:rsid w:val="00F73BC7"/>
    <w:rsid w:val="00F76F44"/>
    <w:rsid w:val="00F77143"/>
    <w:rsid w:val="00F778C0"/>
    <w:rsid w:val="00F77DF7"/>
    <w:rsid w:val="00F80324"/>
    <w:rsid w:val="00F805B3"/>
    <w:rsid w:val="00F808A5"/>
    <w:rsid w:val="00F81D61"/>
    <w:rsid w:val="00F8297A"/>
    <w:rsid w:val="00F832B0"/>
    <w:rsid w:val="00F85A3C"/>
    <w:rsid w:val="00F94551"/>
    <w:rsid w:val="00F9539A"/>
    <w:rsid w:val="00FA039D"/>
    <w:rsid w:val="00FA1A45"/>
    <w:rsid w:val="00FA5A6A"/>
    <w:rsid w:val="00FB2C65"/>
    <w:rsid w:val="00FB346E"/>
    <w:rsid w:val="00FB639B"/>
    <w:rsid w:val="00FC0053"/>
    <w:rsid w:val="00FC1BD2"/>
    <w:rsid w:val="00FC3444"/>
    <w:rsid w:val="00FC6865"/>
    <w:rsid w:val="00FC6EB0"/>
    <w:rsid w:val="00FD09B9"/>
    <w:rsid w:val="00FD3096"/>
    <w:rsid w:val="00FD45D0"/>
    <w:rsid w:val="00FD67CD"/>
    <w:rsid w:val="00FD6950"/>
    <w:rsid w:val="00FD7F0B"/>
    <w:rsid w:val="00FE03C9"/>
    <w:rsid w:val="00FE116A"/>
    <w:rsid w:val="00FE1599"/>
    <w:rsid w:val="00FE28CA"/>
    <w:rsid w:val="00FE527F"/>
    <w:rsid w:val="00FE6239"/>
    <w:rsid w:val="00FF2421"/>
    <w:rsid w:val="00FF61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C8D"/>
  <w15:docId w15:val="{09C98124-CDE1-4D73-9B6A-E57946AA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53426"/>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styleId="Rykinuoroda">
    <w:name w:val="Intense Reference"/>
    <w:basedOn w:val="Numatytasispastraiposriftas"/>
    <w:uiPriority w:val="32"/>
    <w:qFormat/>
    <w:rsid w:val="00AD5DD8"/>
    <w:rPr>
      <w:b/>
      <w:bCs/>
      <w:smallCaps/>
      <w:color w:val="4F81BD" w:themeColor="accent1"/>
      <w:spacing w:val="5"/>
    </w:rPr>
  </w:style>
  <w:style w:type="paragraph" w:styleId="Pataisymai">
    <w:name w:val="Revision"/>
    <w:hidden/>
    <w:uiPriority w:val="99"/>
    <w:semiHidden/>
    <w:rsid w:val="006479C3"/>
  </w:style>
  <w:style w:type="character" w:customStyle="1" w:styleId="cf01">
    <w:name w:val="cf01"/>
    <w:basedOn w:val="Numatytasispastraiposriftas"/>
    <w:rsid w:val="006463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381485103">
      <w:bodyDiv w:val="1"/>
      <w:marLeft w:val="0"/>
      <w:marRight w:val="0"/>
      <w:marTop w:val="0"/>
      <w:marBottom w:val="0"/>
      <w:divBdr>
        <w:top w:val="none" w:sz="0" w:space="0" w:color="auto"/>
        <w:left w:val="none" w:sz="0" w:space="0" w:color="auto"/>
        <w:bottom w:val="none" w:sz="0" w:space="0" w:color="auto"/>
        <w:right w:val="none" w:sz="0" w:space="0" w:color="auto"/>
      </w:divBdr>
    </w:div>
    <w:div w:id="624510295">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2B17B1-9DA7-4BF4-8355-74687DD9C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2741</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Jolanta Kavaliauskienė</cp:lastModifiedBy>
  <cp:revision>38</cp:revision>
  <cp:lastPrinted>2025-11-27T09:33:00Z</cp:lastPrinted>
  <dcterms:created xsi:type="dcterms:W3CDTF">2026-05-22T06:53:00Z</dcterms:created>
  <dcterms:modified xsi:type="dcterms:W3CDTF">2026-06-12T11:09:00Z</dcterms:modified>
</cp:coreProperties>
</file>